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87" w:rsidRDefault="00140E06" w:rsidP="00835287">
      <w:pPr>
        <w:ind w:left="5216" w:firstLine="1304"/>
      </w:pPr>
      <w:r w:rsidRPr="00835287">
        <w:rPr>
          <w:noProof/>
        </w:rPr>
        <w:drawing>
          <wp:anchor distT="0" distB="0" distL="114300" distR="114300" simplePos="0" relativeHeight="251691008" behindDoc="0" locked="0" layoutInCell="1" allowOverlap="1" wp14:anchorId="336AEC71" wp14:editId="27FD7126">
            <wp:simplePos x="0" y="0"/>
            <wp:positionH relativeFrom="margin">
              <wp:posOffset>419100</wp:posOffset>
            </wp:positionH>
            <wp:positionV relativeFrom="paragraph">
              <wp:posOffset>0</wp:posOffset>
            </wp:positionV>
            <wp:extent cx="691515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826" y="20955"/>
                <wp:lineTo x="20826" y="0"/>
                <wp:lineTo x="0" y="0"/>
              </wp:wrapPolygon>
            </wp:wrapThrough>
            <wp:docPr id="8" name="Bildobjekt 8" descr="C:\Users\Doma\Desktop\Klub Raboti\lobo dame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Klub Raboti\lobo dame 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12627" r="28556" b="44821"/>
                    <a:stretch/>
                  </pic:blipFill>
                  <pic:spPr bwMode="auto">
                    <a:xfrm>
                      <a:off x="0" y="0"/>
                      <a:ext cx="6915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06">
        <w:t>2022-02-20</w:t>
      </w:r>
    </w:p>
    <w:p w:rsidR="00584B34" w:rsidRPr="00835287" w:rsidRDefault="00584B34" w:rsidP="00835287">
      <w:pPr>
        <w:ind w:left="5216" w:firstLine="1304"/>
      </w:pPr>
    </w:p>
    <w:p w:rsidR="00835287" w:rsidRDefault="00C2321F" w:rsidP="00140E06">
      <w:pPr>
        <w:rPr>
          <w:lang w:val="mk-MK"/>
        </w:rPr>
      </w:pPr>
      <w:r>
        <w:rPr>
          <w:lang w:val="mk-MK"/>
        </w:rPr>
        <w:t>Македонск</w:t>
      </w:r>
      <w:r w:rsidR="00835287">
        <w:rPr>
          <w:lang w:val="mk-MK"/>
        </w:rPr>
        <w:t xml:space="preserve">о здружение </w:t>
      </w:r>
      <w:r w:rsidRPr="00C2321F">
        <w:rPr>
          <w:lang w:val="mk-MK"/>
        </w:rPr>
        <w:t>Даме Груев Стокхолм</w:t>
      </w:r>
    </w:p>
    <w:p w:rsidR="00E852BF" w:rsidRPr="00835287" w:rsidRDefault="00835287" w:rsidP="00140E06">
      <w:pPr>
        <w:rPr>
          <w:lang w:val="mk-MK"/>
        </w:rPr>
      </w:pPr>
      <w:r w:rsidRPr="00835287">
        <w:rPr>
          <w:lang w:val="mk-MK"/>
        </w:rPr>
        <w:t>Makedonska föreningen Dame Gruev Stockholm</w:t>
      </w:r>
    </w:p>
    <w:p w:rsidR="00AC7A54" w:rsidRDefault="00AC7A54" w:rsidP="00140E06">
      <w:pPr>
        <w:jc w:val="center"/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BC4A06" w:rsidRPr="00140E06" w:rsidRDefault="00BC4A06" w:rsidP="00140E06">
      <w:pPr>
        <w:pStyle w:val="Rubrik1"/>
        <w:jc w:val="center"/>
        <w:rPr>
          <w:rFonts w:ascii="Alright Sans Light" w:hAnsi="Alright Sans Light" w:cs="Tahoma"/>
          <w:spacing w:val="0"/>
          <w:sz w:val="36"/>
          <w:szCs w:val="36"/>
        </w:rPr>
      </w:pPr>
      <w:r w:rsidRPr="00140E06">
        <w:rPr>
          <w:rFonts w:ascii="Alright Sans Light" w:hAnsi="Alright Sans Light" w:cs="Tahoma"/>
          <w:spacing w:val="0"/>
          <w:sz w:val="36"/>
          <w:szCs w:val="36"/>
        </w:rPr>
        <w:t>Verksamhetsberättelse</w:t>
      </w:r>
    </w:p>
    <w:p w:rsidR="00BC4A06" w:rsidRPr="009A3000" w:rsidRDefault="00BC4A06" w:rsidP="00BC4A06">
      <w:pPr>
        <w:pStyle w:val="Rubrik2"/>
        <w:rPr>
          <w:rFonts w:ascii="Alright Sans" w:hAnsi="Alright Sans" w:cs="Tahoma"/>
        </w:rPr>
      </w:pPr>
    </w:p>
    <w:p w:rsidR="00BC4A06" w:rsidRPr="009A3000" w:rsidRDefault="00BC4A06" w:rsidP="00BC4A06">
      <w:pPr>
        <w:pStyle w:val="Rubrik2"/>
        <w:rPr>
          <w:rFonts w:ascii="Alright Sans" w:hAnsi="Alright Sans" w:cs="Tahoma"/>
          <w:b/>
          <w:sz w:val="28"/>
          <w:szCs w:val="28"/>
        </w:rPr>
      </w:pPr>
      <w:r w:rsidRPr="009A3000">
        <w:rPr>
          <w:rFonts w:ascii="Alright Sans" w:hAnsi="Alright Sans" w:cs="Tahoma"/>
        </w:rPr>
        <w:t xml:space="preserve">Verksamhetsberättelse för </w:t>
      </w:r>
      <w:r>
        <w:rPr>
          <w:rFonts w:ascii="Alright Sans" w:hAnsi="Alright Sans" w:cs="Tahoma"/>
        </w:rPr>
        <w:t>Makedonska föreningen Dame Gruev i Stockholm</w:t>
      </w:r>
      <w:r w:rsidRPr="009A3000">
        <w:rPr>
          <w:rFonts w:ascii="Alright Sans" w:hAnsi="Alright Sans" w:cs="Tahoma"/>
        </w:rPr>
        <w:t xml:space="preserve"> för verksamhetsåret </w:t>
      </w:r>
      <w:r>
        <w:rPr>
          <w:rFonts w:ascii="Alright Sans" w:hAnsi="Alright Sans" w:cs="Tahoma"/>
        </w:rPr>
        <w:t>2021</w:t>
      </w:r>
    </w:p>
    <w:p w:rsidR="00BC4A06" w:rsidRPr="009A3000" w:rsidRDefault="00BC4A06" w:rsidP="00BC4A06">
      <w:pPr>
        <w:pStyle w:val="Rubrik2"/>
      </w:pPr>
      <w:r w:rsidRPr="00CF1FC9">
        <w:t>Styrelse</w:t>
      </w:r>
    </w:p>
    <w:p w:rsidR="00BC4A06" w:rsidRPr="009A3000" w:rsidRDefault="00BC4A06" w:rsidP="00BC4A06">
      <w:pPr>
        <w:rPr>
          <w:rFonts w:ascii="Alright Sans" w:hAnsi="Alright Sans" w:cs="Tahoma"/>
        </w:rPr>
      </w:pPr>
      <w:r w:rsidRPr="009A3000">
        <w:rPr>
          <w:rFonts w:ascii="Alright Sans" w:hAnsi="Alright Sans" w:cs="Tahoma"/>
        </w:rPr>
        <w:t>Styrelsen har bestått av:</w:t>
      </w:r>
    </w:p>
    <w:p w:rsidR="00BC4A06" w:rsidRPr="00BC4A06" w:rsidRDefault="00BC4A06" w:rsidP="00BC4A06">
      <w:pPr>
        <w:rPr>
          <w:rFonts w:ascii="Alright Sans" w:hAnsi="Alright Sans" w:cs="Tahoma"/>
          <w:i/>
        </w:rPr>
      </w:pPr>
      <w:r w:rsidRPr="009A3000">
        <w:rPr>
          <w:rFonts w:ascii="Alright Sans" w:hAnsi="Alright Sans" w:cs="Tahoma"/>
          <w:i/>
        </w:rPr>
        <w:t xml:space="preserve">Ordförande </w:t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</w:rPr>
        <w:t>Saso Tircevski</w:t>
      </w:r>
    </w:p>
    <w:p w:rsidR="00BC4A06" w:rsidRPr="00BC4A06" w:rsidRDefault="00BC4A06" w:rsidP="00BC4A06">
      <w:pPr>
        <w:rPr>
          <w:rFonts w:ascii="Alright Sans" w:hAnsi="Alright Sans" w:cs="Tahoma"/>
          <w:i/>
        </w:rPr>
      </w:pPr>
      <w:r w:rsidRPr="009A3000">
        <w:rPr>
          <w:rFonts w:ascii="Alright Sans" w:hAnsi="Alright Sans" w:cs="Tahoma"/>
          <w:i/>
        </w:rPr>
        <w:t>Vice ordförande</w:t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</w:rPr>
        <w:t>Gjorgi Hristovski</w:t>
      </w:r>
    </w:p>
    <w:p w:rsidR="00BC4A06" w:rsidRPr="00BC4A06" w:rsidRDefault="00BC4A06" w:rsidP="00BC4A06">
      <w:pPr>
        <w:rPr>
          <w:rFonts w:ascii="Alright Sans" w:hAnsi="Alright Sans" w:cs="Tahoma"/>
          <w:i/>
        </w:rPr>
      </w:pPr>
      <w:r w:rsidRPr="009A3000">
        <w:rPr>
          <w:rFonts w:ascii="Alright Sans" w:hAnsi="Alright Sans" w:cs="Tahoma"/>
          <w:i/>
        </w:rPr>
        <w:t xml:space="preserve">Sekreterare </w:t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</w:rPr>
        <w:t>Tale Trpkoski</w:t>
      </w:r>
    </w:p>
    <w:p w:rsidR="00BC4A06" w:rsidRPr="00BC4A06" w:rsidRDefault="00BC4A06" w:rsidP="00BC4A06">
      <w:pPr>
        <w:rPr>
          <w:rFonts w:ascii="Alright Sans" w:hAnsi="Alright Sans" w:cs="Tahoma"/>
          <w:i/>
        </w:rPr>
      </w:pPr>
      <w:r w:rsidRPr="009A3000">
        <w:rPr>
          <w:rFonts w:ascii="Alright Sans" w:hAnsi="Alright Sans" w:cs="Tahoma"/>
          <w:i/>
        </w:rPr>
        <w:t xml:space="preserve">Kassör </w:t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</w:rPr>
        <w:t>Kirche Geogjievski</w:t>
      </w:r>
    </w:p>
    <w:p w:rsidR="00BC4A06" w:rsidRPr="00BC4A06" w:rsidRDefault="00BC4A06" w:rsidP="00BC4A06">
      <w:pPr>
        <w:rPr>
          <w:rFonts w:ascii="Alright Sans" w:hAnsi="Alright Sans" w:cs="Tahoma"/>
          <w:i/>
        </w:rPr>
      </w:pPr>
      <w:r w:rsidRPr="009A3000">
        <w:rPr>
          <w:rFonts w:ascii="Alright Sans" w:hAnsi="Alright Sans" w:cs="Tahoma"/>
          <w:i/>
        </w:rPr>
        <w:t xml:space="preserve">Ledamöter </w:t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</w:rPr>
        <w:t>Maja Dodevska</w:t>
      </w:r>
      <w:r>
        <w:rPr>
          <w:rFonts w:ascii="Alright Sans" w:hAnsi="Alright Sans" w:cs="Tahoma"/>
          <w:i/>
        </w:rPr>
        <w:t xml:space="preserve">, </w:t>
      </w:r>
      <w:r>
        <w:rPr>
          <w:rFonts w:ascii="Alright Sans" w:hAnsi="Alright Sans" w:cs="Tahoma"/>
        </w:rPr>
        <w:t>Todor Petrovski</w:t>
      </w:r>
    </w:p>
    <w:p w:rsidR="00BC4A06" w:rsidRPr="00BC4A06" w:rsidRDefault="00BC4A06" w:rsidP="00BC4A06">
      <w:pPr>
        <w:rPr>
          <w:rFonts w:ascii="Alright Sans" w:hAnsi="Alright Sans" w:cs="Tahoma"/>
          <w:i/>
        </w:rPr>
      </w:pPr>
      <w:r>
        <w:rPr>
          <w:rFonts w:ascii="Alright Sans" w:hAnsi="Alright Sans" w:cs="Tahoma"/>
          <w:i/>
        </w:rPr>
        <w:t>Revisorer:</w:t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  <w:i/>
        </w:rPr>
        <w:tab/>
      </w:r>
      <w:r>
        <w:rPr>
          <w:rFonts w:ascii="Alright Sans" w:hAnsi="Alright Sans" w:cs="Tahoma"/>
        </w:rPr>
        <w:t>Lefko Mitanoski och Bore Mitreski</w:t>
      </w:r>
    </w:p>
    <w:p w:rsidR="00BC4A06" w:rsidRPr="00D6265E" w:rsidRDefault="00BC4A06" w:rsidP="00BC4A06">
      <w:pPr>
        <w:pStyle w:val="Rubrik2"/>
      </w:pPr>
    </w:p>
    <w:p w:rsidR="00BC4A06" w:rsidRDefault="00BB2041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På sitt första styrelsemöte efter årsmötet,</w:t>
      </w:r>
      <w:r w:rsidR="00BC4A06">
        <w:rPr>
          <w:rFonts w:ascii="Alright Sans" w:hAnsi="Alright Sans" w:cs="Tahoma"/>
        </w:rPr>
        <w:t xml:space="preserve"> </w:t>
      </w:r>
      <w:r w:rsidR="00B4554F">
        <w:rPr>
          <w:rFonts w:ascii="Alright Sans" w:hAnsi="Alright Sans" w:cs="Tahoma"/>
        </w:rPr>
        <w:t>styrelsen</w:t>
      </w:r>
      <w:r w:rsidR="00584B34">
        <w:rPr>
          <w:rFonts w:ascii="Alright Sans" w:hAnsi="Alright Sans" w:cs="Tahoma"/>
        </w:rPr>
        <w:t xml:space="preserve"> lade fram en verksamhetsplan</w:t>
      </w:r>
      <w:r w:rsidR="00BC4A06">
        <w:rPr>
          <w:rFonts w:ascii="Alright Sans" w:hAnsi="Alright Sans" w:cs="Tahoma"/>
        </w:rPr>
        <w:t xml:space="preserve"> för det kommande årets arbete</w:t>
      </w:r>
      <w:r w:rsidR="00584B34">
        <w:rPr>
          <w:rFonts w:ascii="Alright Sans" w:hAnsi="Alright Sans" w:cs="Tahoma"/>
        </w:rPr>
        <w:t>,</w:t>
      </w:r>
      <w:r w:rsidR="00BC4A06">
        <w:rPr>
          <w:rFonts w:ascii="Alright Sans" w:hAnsi="Alright Sans" w:cs="Tahoma"/>
        </w:rPr>
        <w:t xml:space="preserve"> baserat på föreningens syfte och roll.</w:t>
      </w:r>
    </w:p>
    <w:p w:rsidR="00BC4A06" w:rsidRDefault="00BC4A06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Vi ordnade fram ett samarbete med ABF Stockholm, ett samarbete som möjliggör att vi får diverse hjälp, så som, låna deras lokaler med subventionerade taxa. </w:t>
      </w:r>
    </w:p>
    <w:p w:rsidR="00BC4A06" w:rsidRDefault="00BC4A06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Föreningens viktigaste frågor var, att mobilisera flera medlemmar, och genom olika aktiviteter</w:t>
      </w:r>
      <w:r w:rsidRPr="00D6265E">
        <w:rPr>
          <w:rFonts w:ascii="Alright Sans" w:hAnsi="Alright Sans" w:cs="Tahoma"/>
        </w:rPr>
        <w:t xml:space="preserve"> främja det makedoniska kulturella arv, språk och seder och samtidigt arbeta för främjande av demokrati, integration och samhörighet med det svenska samhället</w:t>
      </w:r>
      <w:r>
        <w:rPr>
          <w:rFonts w:ascii="Alright Sans" w:hAnsi="Alright Sans" w:cs="Tahoma"/>
        </w:rPr>
        <w:t>.</w:t>
      </w:r>
    </w:p>
    <w:p w:rsidR="00BC4A06" w:rsidRDefault="00B4554F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Styrelsemedlemmarna träffades sju (7) gånger under hela året, tre av dem var med fysisk närvaro och 4 ONLINE.</w:t>
      </w:r>
    </w:p>
    <w:p w:rsidR="00584B34" w:rsidRPr="009A3000" w:rsidRDefault="00584B34" w:rsidP="00BC4A06">
      <w:pPr>
        <w:rPr>
          <w:rFonts w:ascii="Alright Sans" w:hAnsi="Alright Sans" w:cs="Tahoma"/>
        </w:rPr>
      </w:pPr>
    </w:p>
    <w:p w:rsidR="00BC4A06" w:rsidRPr="009A3000" w:rsidRDefault="00BC4A06" w:rsidP="00BC4A06">
      <w:pPr>
        <w:pStyle w:val="Rubrik2"/>
      </w:pPr>
      <w:r w:rsidRPr="00CF1FC9">
        <w:t>Medlemmar</w:t>
      </w:r>
    </w:p>
    <w:p w:rsidR="00140E06" w:rsidRDefault="00BC4A06" w:rsidP="00BC4A06">
      <w:pPr>
        <w:rPr>
          <w:rFonts w:ascii="Alright Sans" w:hAnsi="Alright Sans" w:cs="Tahoma"/>
        </w:rPr>
      </w:pPr>
      <w:r w:rsidRPr="00C34E19">
        <w:rPr>
          <w:rFonts w:ascii="Alright Sans" w:hAnsi="Alright Sans" w:cs="Tahoma"/>
        </w:rPr>
        <w:t>”Vi</w:t>
      </w:r>
      <w:r>
        <w:rPr>
          <w:rFonts w:ascii="Alright Sans" w:hAnsi="Alright Sans" w:cs="Tahoma"/>
        </w:rPr>
        <w:t>d årets slut hade föreningen 74 medlemmar, en minskning av 48 medlemmar jämfört med året</w:t>
      </w:r>
      <w:r w:rsidR="00140E06">
        <w:rPr>
          <w:rFonts w:ascii="Alright Sans" w:hAnsi="Alright Sans" w:cs="Tahoma"/>
        </w:rPr>
        <w:t xml:space="preserve"> innan</w:t>
      </w:r>
      <w:r>
        <w:rPr>
          <w:rFonts w:ascii="Alright Sans" w:hAnsi="Alright Sans" w:cs="Tahoma"/>
        </w:rPr>
        <w:t>.</w:t>
      </w:r>
    </w:p>
    <w:p w:rsidR="00BC4A06" w:rsidRPr="00C34E19" w:rsidRDefault="00BC4A06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 </w:t>
      </w:r>
    </w:p>
    <w:p w:rsidR="00BC4A06" w:rsidRPr="00C34E19" w:rsidRDefault="00BC4A06" w:rsidP="00BC4A06">
      <w:pPr>
        <w:keepNext/>
        <w:keepLines/>
        <w:outlineLvl w:val="1"/>
        <w:rPr>
          <w:rFonts w:ascii="Alright Sans Light" w:hAnsi="Alright Sans Light"/>
          <w:bCs/>
          <w:sz w:val="26"/>
          <w:szCs w:val="26"/>
        </w:rPr>
      </w:pPr>
      <w:r>
        <w:rPr>
          <w:rFonts w:ascii="Alright Sans Light" w:hAnsi="Alright Sans Light"/>
          <w:bCs/>
          <w:sz w:val="26"/>
          <w:szCs w:val="26"/>
        </w:rPr>
        <w:t>Föreläsningar</w:t>
      </w:r>
    </w:p>
    <w:p w:rsidR="00BC4A06" w:rsidRPr="00C34E19" w:rsidRDefault="00BC4A06" w:rsidP="00BC4A06">
      <w:pPr>
        <w:rPr>
          <w:rFonts w:ascii="Alright Sans" w:hAnsi="Alright Sans" w:cs="Tahoma"/>
          <w:bCs/>
        </w:rPr>
      </w:pPr>
      <w:r>
        <w:rPr>
          <w:rFonts w:ascii="Alright Sans" w:hAnsi="Alright Sans" w:cs="Tahoma"/>
          <w:bCs/>
        </w:rPr>
        <w:t>”</w:t>
      </w:r>
      <w:r w:rsidRPr="00140E06">
        <w:rPr>
          <w:rFonts w:ascii="Alright Sans" w:hAnsi="Alright Sans" w:cs="Tahoma"/>
          <w:b/>
          <w:bCs/>
        </w:rPr>
        <w:t>Har mitt barn rätt till modersmål”</w:t>
      </w:r>
      <w:r>
        <w:rPr>
          <w:rFonts w:ascii="Alright Sans" w:hAnsi="Alright Sans" w:cs="Tahoma"/>
          <w:bCs/>
        </w:rPr>
        <w:t xml:space="preserve"> var det enda föreläsningen av de fyra planerade. </w:t>
      </w:r>
      <w:r w:rsidRPr="00C34E19">
        <w:rPr>
          <w:rFonts w:ascii="Alright Sans" w:hAnsi="Alright Sans" w:cs="Tahoma"/>
          <w:bCs/>
        </w:rPr>
        <w:t xml:space="preserve"> </w:t>
      </w:r>
      <w:r>
        <w:rPr>
          <w:rFonts w:ascii="Alright Sans" w:hAnsi="Alright Sans" w:cs="Tahoma"/>
          <w:bCs/>
        </w:rPr>
        <w:t xml:space="preserve">Restriktionerna omöjliggjorde flera föreläsningar. </w:t>
      </w:r>
    </w:p>
    <w:p w:rsidR="00BC4A06" w:rsidRPr="00C34E19" w:rsidRDefault="00BC4A06" w:rsidP="00BC4A06">
      <w:pPr>
        <w:rPr>
          <w:rFonts w:ascii="Alright Sans" w:hAnsi="Alright Sans" w:cs="Tahoma"/>
          <w:bCs/>
        </w:rPr>
      </w:pPr>
    </w:p>
    <w:p w:rsidR="00BC4A06" w:rsidRPr="00140E06" w:rsidRDefault="00BC4A06" w:rsidP="00BC4A06">
      <w:pPr>
        <w:keepNext/>
        <w:keepLines/>
        <w:outlineLvl w:val="1"/>
        <w:rPr>
          <w:rFonts w:ascii="Alright Sans Light" w:hAnsi="Alright Sans Light"/>
          <w:b/>
          <w:bCs/>
          <w:sz w:val="26"/>
          <w:szCs w:val="26"/>
        </w:rPr>
      </w:pPr>
      <w:r w:rsidRPr="00140E06">
        <w:rPr>
          <w:rFonts w:ascii="Alright Sans Light" w:hAnsi="Alright Sans Light"/>
          <w:b/>
          <w:bCs/>
          <w:sz w:val="26"/>
          <w:szCs w:val="26"/>
        </w:rPr>
        <w:t>Slutord</w:t>
      </w:r>
    </w:p>
    <w:p w:rsidR="00BC4A06" w:rsidRDefault="00BC4A06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Vi kan inte säga att d</w:t>
      </w:r>
      <w:r w:rsidRPr="00C34E19">
        <w:rPr>
          <w:rFonts w:ascii="Alright Sans" w:hAnsi="Alright Sans" w:cs="Tahoma"/>
        </w:rPr>
        <w:t>et har gått bra för oss under året</w:t>
      </w:r>
      <w:r>
        <w:rPr>
          <w:rFonts w:ascii="Alright Sans" w:hAnsi="Alright Sans" w:cs="Tahoma"/>
        </w:rPr>
        <w:t>. M</w:t>
      </w:r>
      <w:r w:rsidRPr="00C34E19">
        <w:rPr>
          <w:rFonts w:ascii="Alright Sans" w:hAnsi="Alright Sans" w:cs="Tahoma"/>
        </w:rPr>
        <w:t>ånga har velat hjälpa t</w:t>
      </w:r>
      <w:r>
        <w:rPr>
          <w:rFonts w:ascii="Alright Sans" w:hAnsi="Alright Sans" w:cs="Tahoma"/>
        </w:rPr>
        <w:t>ill att driva föreningen framåt,</w:t>
      </w:r>
      <w:r w:rsidR="00584B34">
        <w:rPr>
          <w:rFonts w:ascii="Alright Sans" w:hAnsi="Alright Sans" w:cs="Tahoma"/>
        </w:rPr>
        <w:t xml:space="preserve"> men C</w:t>
      </w:r>
      <w:r>
        <w:rPr>
          <w:rFonts w:ascii="Alright Sans" w:hAnsi="Alright Sans" w:cs="Tahoma"/>
        </w:rPr>
        <w:t>ovid</w:t>
      </w:r>
      <w:r w:rsidR="00140E06">
        <w:rPr>
          <w:rFonts w:ascii="Alright Sans" w:hAnsi="Alright Sans" w:cs="Tahoma"/>
        </w:rPr>
        <w:t>-</w:t>
      </w:r>
      <w:r w:rsidR="00584B34">
        <w:rPr>
          <w:rFonts w:ascii="Alright Sans" w:hAnsi="Alright Sans" w:cs="Tahoma"/>
        </w:rPr>
        <w:t xml:space="preserve">19 </w:t>
      </w:r>
      <w:r>
        <w:rPr>
          <w:rFonts w:ascii="Alright Sans" w:hAnsi="Alright Sans" w:cs="Tahoma"/>
        </w:rPr>
        <w:t xml:space="preserve">restriktionerna var hindret </w:t>
      </w:r>
      <w:r w:rsidR="00140E06">
        <w:rPr>
          <w:rFonts w:ascii="Alright Sans" w:hAnsi="Alright Sans" w:cs="Tahoma"/>
        </w:rPr>
        <w:t xml:space="preserve">för </w:t>
      </w:r>
      <w:r>
        <w:rPr>
          <w:rFonts w:ascii="Alright Sans" w:hAnsi="Alright Sans" w:cs="Tahoma"/>
        </w:rPr>
        <w:t>att många projekt var ouppklarade.</w:t>
      </w:r>
    </w:p>
    <w:p w:rsidR="00BC4A06" w:rsidRPr="00C34E19" w:rsidRDefault="00BC4A06" w:rsidP="00BC4A06">
      <w:pPr>
        <w:rPr>
          <w:rFonts w:ascii="Alright Sans" w:hAnsi="Alright Sans" w:cs="Tahoma"/>
        </w:rPr>
      </w:pPr>
      <w:r w:rsidRPr="00D4744C">
        <w:rPr>
          <w:rFonts w:ascii="Alright Sans" w:hAnsi="Alright Sans" w:cs="Tahoma"/>
        </w:rPr>
        <w:t xml:space="preserve">Vi planerar att hålla hemsidan </w:t>
      </w:r>
      <w:r w:rsidR="00140E06">
        <w:rPr>
          <w:rFonts w:ascii="Alright Sans" w:hAnsi="Alright Sans" w:cs="Tahoma"/>
        </w:rPr>
        <w:t>och</w:t>
      </w:r>
      <w:r w:rsidRPr="00D4744C">
        <w:rPr>
          <w:rFonts w:ascii="Alright Sans" w:hAnsi="Alright Sans" w:cs="Tahoma"/>
        </w:rPr>
        <w:t xml:space="preserve"> vår FB-sida uppdaterad med aktuella händelser inom projekten.</w:t>
      </w:r>
      <w:bookmarkStart w:id="0" w:name="_GoBack"/>
      <w:bookmarkEnd w:id="0"/>
    </w:p>
    <w:p w:rsidR="00BC4A06" w:rsidRPr="00651CF1" w:rsidRDefault="00BC4A06" w:rsidP="00BC4A06">
      <w:pPr>
        <w:rPr>
          <w:rFonts w:ascii="Alright Sans" w:hAnsi="Alright Sans" w:cs="Tahoma"/>
        </w:rPr>
      </w:pPr>
      <w:r w:rsidRPr="00651CF1">
        <w:rPr>
          <w:rFonts w:ascii="Alright Sans" w:hAnsi="Alright Sans" w:cs="Tahoma"/>
        </w:rPr>
        <w:lastRenderedPageBreak/>
        <w:t>Tack vare vaccineringen börjar vi nu kunna skymta ljuset någonstans långt där borta i tunneln. Hur långt bort det är tills allt blir som normalt är ju svårt att säga.</w:t>
      </w:r>
      <w:r>
        <w:rPr>
          <w:rFonts w:ascii="Alright Sans" w:hAnsi="Alright Sans" w:cs="Tahoma"/>
        </w:rPr>
        <w:t xml:space="preserve"> Under tiden </w:t>
      </w:r>
      <w:r w:rsidRPr="00651CF1">
        <w:rPr>
          <w:rFonts w:ascii="Alright Sans" w:hAnsi="Alright Sans" w:cs="Tahoma"/>
        </w:rPr>
        <w:t>så följer vi självklart Folkhälsomyndighetens rekommendationer och så snart det tillåts, och bedöms lämpligt, kommer vi att starta igång våra planerade aktiviteter.</w:t>
      </w:r>
    </w:p>
    <w:p w:rsidR="00584B34" w:rsidRDefault="00584B34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Styrelsen tackar alla sina trogna</w:t>
      </w:r>
      <w:r w:rsidR="00BC4A06" w:rsidRPr="00651CF1">
        <w:rPr>
          <w:rFonts w:ascii="Alright Sans" w:hAnsi="Alright Sans" w:cs="Tahoma"/>
        </w:rPr>
        <w:t xml:space="preserve"> medlemmar för det viktiga stödet vi får från Er och hoppas på fortsatt medlemskap i vår förening! </w:t>
      </w:r>
    </w:p>
    <w:p w:rsidR="00584B34" w:rsidRDefault="00BC4A06" w:rsidP="00BC4A06">
      <w:pPr>
        <w:rPr>
          <w:rFonts w:ascii="Alright Sans" w:hAnsi="Alright Sans" w:cs="Tahoma"/>
        </w:rPr>
      </w:pPr>
      <w:r w:rsidRPr="00651CF1">
        <w:rPr>
          <w:rFonts w:ascii="Alright Sans" w:hAnsi="Alright Sans" w:cs="Tahoma"/>
        </w:rPr>
        <w:t>Ni behövs!</w:t>
      </w:r>
    </w:p>
    <w:p w:rsidR="00BC4A06" w:rsidRPr="00651CF1" w:rsidRDefault="00BC4A06" w:rsidP="00BC4A06">
      <w:pPr>
        <w:rPr>
          <w:rFonts w:ascii="Alright Sans" w:hAnsi="Alright Sans" w:cs="Tahoma"/>
        </w:rPr>
      </w:pPr>
      <w:r w:rsidRPr="00651CF1">
        <w:rPr>
          <w:rFonts w:ascii="Alright Sans" w:hAnsi="Alright Sans" w:cs="Tahoma"/>
        </w:rPr>
        <w:t xml:space="preserve"> Tillsammans gör vi skillnad!</w:t>
      </w:r>
    </w:p>
    <w:p w:rsidR="00140E06" w:rsidRDefault="00140E06" w:rsidP="00BC4A06">
      <w:pPr>
        <w:rPr>
          <w:rFonts w:ascii="Alright Sans" w:hAnsi="Alright Sans" w:cs="Tahoma"/>
        </w:rPr>
      </w:pPr>
    </w:p>
    <w:p w:rsidR="00BC4A06" w:rsidRPr="00C34E19" w:rsidRDefault="00BC4A06" w:rsidP="00BC4A06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Stockholm</w:t>
      </w:r>
    </w:p>
    <w:p w:rsidR="00BC4A06" w:rsidRPr="00C34E19" w:rsidRDefault="00BC4A06" w:rsidP="00BC4A06">
      <w:pPr>
        <w:rPr>
          <w:rFonts w:ascii="Alright Sans" w:hAnsi="Alright Sans" w:cs="Tahoma"/>
        </w:rPr>
      </w:pPr>
      <w:r w:rsidRPr="00C34E19">
        <w:rPr>
          <w:rFonts w:ascii="Alright Sans" w:hAnsi="Alright Sans" w:cs="Tahoma"/>
        </w:rPr>
        <w:t>Datum</w:t>
      </w:r>
    </w:p>
    <w:p w:rsidR="00AC7A54" w:rsidRPr="00BC4A06" w:rsidRDefault="00BC4A06" w:rsidP="00BC4A06">
      <w:r w:rsidRPr="00C34E19">
        <w:rPr>
          <w:rFonts w:ascii="Alright Sans" w:hAnsi="Alright Sans" w:cs="Tahoma"/>
        </w:rPr>
        <w:t>Underskrifter</w:t>
      </w:r>
    </w:p>
    <w:sectPr w:rsidR="00AC7A54" w:rsidRPr="00BC4A06" w:rsidSect="0045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73" w:rsidRDefault="009F4F73" w:rsidP="00E53D02">
      <w:r>
        <w:separator/>
      </w:r>
    </w:p>
  </w:endnote>
  <w:endnote w:type="continuationSeparator" w:id="0">
    <w:p w:rsidR="009F4F73" w:rsidRDefault="009F4F73" w:rsidP="00E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 Sans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  <w:font w:name="Alright Sans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73" w:rsidRDefault="009F4F73" w:rsidP="00E53D02">
      <w:r>
        <w:separator/>
      </w:r>
    </w:p>
  </w:footnote>
  <w:footnote w:type="continuationSeparator" w:id="0">
    <w:p w:rsidR="009F4F73" w:rsidRDefault="009F4F73" w:rsidP="00E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6B65"/>
    <w:multiLevelType w:val="hybridMultilevel"/>
    <w:tmpl w:val="053C0C5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5F2F"/>
    <w:multiLevelType w:val="hybridMultilevel"/>
    <w:tmpl w:val="1F6A9158"/>
    <w:lvl w:ilvl="0" w:tplc="5A8618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C"/>
    <w:rsid w:val="0003397E"/>
    <w:rsid w:val="00047314"/>
    <w:rsid w:val="0007690E"/>
    <w:rsid w:val="000F772C"/>
    <w:rsid w:val="001163F5"/>
    <w:rsid w:val="00132956"/>
    <w:rsid w:val="00140E06"/>
    <w:rsid w:val="00156A0A"/>
    <w:rsid w:val="00183FAF"/>
    <w:rsid w:val="00192C60"/>
    <w:rsid w:val="001E7963"/>
    <w:rsid w:val="002406EE"/>
    <w:rsid w:val="00252191"/>
    <w:rsid w:val="00255E8F"/>
    <w:rsid w:val="00261F61"/>
    <w:rsid w:val="002F6CB9"/>
    <w:rsid w:val="00306C2C"/>
    <w:rsid w:val="003103DE"/>
    <w:rsid w:val="003343F9"/>
    <w:rsid w:val="00334613"/>
    <w:rsid w:val="003B11DE"/>
    <w:rsid w:val="00405CAD"/>
    <w:rsid w:val="0044216E"/>
    <w:rsid w:val="00455E6D"/>
    <w:rsid w:val="004565A8"/>
    <w:rsid w:val="00517CCF"/>
    <w:rsid w:val="00546F56"/>
    <w:rsid w:val="00584B34"/>
    <w:rsid w:val="005A2382"/>
    <w:rsid w:val="005C79C4"/>
    <w:rsid w:val="00600EFA"/>
    <w:rsid w:val="006261FA"/>
    <w:rsid w:val="00656F7E"/>
    <w:rsid w:val="00676376"/>
    <w:rsid w:val="006F5EB0"/>
    <w:rsid w:val="007129C9"/>
    <w:rsid w:val="00835287"/>
    <w:rsid w:val="00856D1B"/>
    <w:rsid w:val="00865E29"/>
    <w:rsid w:val="0088596A"/>
    <w:rsid w:val="008A56CA"/>
    <w:rsid w:val="008F363B"/>
    <w:rsid w:val="009067BB"/>
    <w:rsid w:val="00926976"/>
    <w:rsid w:val="0094734A"/>
    <w:rsid w:val="009A3627"/>
    <w:rsid w:val="009F4F73"/>
    <w:rsid w:val="00A24C96"/>
    <w:rsid w:val="00A3429E"/>
    <w:rsid w:val="00A44C0E"/>
    <w:rsid w:val="00A61453"/>
    <w:rsid w:val="00AC7A54"/>
    <w:rsid w:val="00AD795F"/>
    <w:rsid w:val="00B4554F"/>
    <w:rsid w:val="00B62F28"/>
    <w:rsid w:val="00BB2041"/>
    <w:rsid w:val="00BC4A06"/>
    <w:rsid w:val="00C2321F"/>
    <w:rsid w:val="00C55A7E"/>
    <w:rsid w:val="00C743BD"/>
    <w:rsid w:val="00CD27BE"/>
    <w:rsid w:val="00CE1800"/>
    <w:rsid w:val="00D162B5"/>
    <w:rsid w:val="00D17CB2"/>
    <w:rsid w:val="00D673B3"/>
    <w:rsid w:val="00D74014"/>
    <w:rsid w:val="00D84EC0"/>
    <w:rsid w:val="00DA0180"/>
    <w:rsid w:val="00DD7E02"/>
    <w:rsid w:val="00DF474A"/>
    <w:rsid w:val="00E02445"/>
    <w:rsid w:val="00E03BAE"/>
    <w:rsid w:val="00E1562E"/>
    <w:rsid w:val="00E3093C"/>
    <w:rsid w:val="00E53D02"/>
    <w:rsid w:val="00E852BF"/>
    <w:rsid w:val="00EB6E0A"/>
    <w:rsid w:val="00ED2E9E"/>
    <w:rsid w:val="00EE7DC0"/>
    <w:rsid w:val="00F44F27"/>
    <w:rsid w:val="00F512B1"/>
    <w:rsid w:val="00F81E66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C43E-CFBE-4E7D-8865-721033E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Normal"/>
    <w:link w:val="Rubrik1Char"/>
    <w:uiPriority w:val="1"/>
    <w:qFormat/>
    <w:rsid w:val="00BC4A06"/>
    <w:pPr>
      <w:keepNext/>
      <w:keepLines/>
      <w:spacing w:after="0" w:line="600" w:lineRule="atLeast"/>
      <w:contextualSpacing/>
      <w:outlineLvl w:val="0"/>
    </w:pPr>
    <w:rPr>
      <w:rFonts w:asciiTheme="majorHAnsi" w:eastAsiaTheme="majorEastAsia" w:hAnsiTheme="majorHAnsi" w:cstheme="majorBidi"/>
      <w:bCs/>
      <w:spacing w:val="-20"/>
      <w:sz w:val="54"/>
      <w:szCs w:val="28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BC4A06"/>
    <w:pPr>
      <w:keepNext/>
      <w:keepLines/>
      <w:spacing w:after="170" w:line="240" w:lineRule="atLeast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  <w14:numForm w14:val="lining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7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72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740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1"/>
    <w:rsid w:val="00BC4A06"/>
    <w:rPr>
      <w:rFonts w:asciiTheme="majorHAnsi" w:eastAsiaTheme="majorEastAsia" w:hAnsiTheme="majorHAnsi" w:cstheme="majorBidi"/>
      <w:bCs/>
      <w:spacing w:val="-20"/>
      <w:sz w:val="5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BC4A06"/>
    <w:rPr>
      <w:rFonts w:asciiTheme="majorHAnsi" w:eastAsiaTheme="majorEastAsia" w:hAnsiTheme="majorHAnsi" w:cstheme="majorBidi"/>
      <w:bCs/>
      <w:sz w:val="26"/>
      <w:szCs w:val="26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0A31-40AD-4FB4-9604-CCB6E8EC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</dc:creator>
  <cp:lastModifiedBy>Doma</cp:lastModifiedBy>
  <cp:revision>6</cp:revision>
  <cp:lastPrinted>2020-03-18T08:55:00Z</cp:lastPrinted>
  <dcterms:created xsi:type="dcterms:W3CDTF">2022-02-07T09:37:00Z</dcterms:created>
  <dcterms:modified xsi:type="dcterms:W3CDTF">2022-02-08T12:10:00Z</dcterms:modified>
</cp:coreProperties>
</file>